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88A33" w14:textId="77777777" w:rsidR="0064283C" w:rsidRPr="00DF152E" w:rsidRDefault="0064283C" w:rsidP="00D41E60">
      <w:pPr>
        <w:spacing w:after="0" w:line="240" w:lineRule="auto"/>
        <w:rPr>
          <w:sz w:val="28"/>
          <w:szCs w:val="28"/>
          <w:lang w:val="en-US"/>
        </w:rPr>
      </w:pPr>
      <w:r w:rsidRPr="00DF152E">
        <w:rPr>
          <w:sz w:val="28"/>
          <w:szCs w:val="28"/>
          <w:lang w:val="en-US"/>
        </w:rPr>
        <w:t>CURRICULUM VITAE</w:t>
      </w:r>
    </w:p>
    <w:p w14:paraId="01AA9714" w14:textId="77777777" w:rsidR="0064283C" w:rsidRPr="00EE5FEC" w:rsidRDefault="0064283C" w:rsidP="00D41E60">
      <w:pPr>
        <w:spacing w:after="0" w:line="240" w:lineRule="auto"/>
        <w:rPr>
          <w:b/>
          <w:sz w:val="24"/>
          <w:szCs w:val="24"/>
          <w:lang w:val="en-US"/>
        </w:rPr>
      </w:pPr>
      <w:r w:rsidRPr="00EE5FEC">
        <w:rPr>
          <w:b/>
          <w:sz w:val="24"/>
          <w:szCs w:val="24"/>
          <w:lang w:val="en-US"/>
        </w:rPr>
        <w:t>Prof. Dr. Lutz Johanning</w:t>
      </w:r>
    </w:p>
    <w:p w14:paraId="087297DC" w14:textId="77777777" w:rsidR="0064283C" w:rsidRDefault="0064283C" w:rsidP="00D41E60">
      <w:pPr>
        <w:spacing w:after="0" w:line="240" w:lineRule="auto"/>
        <w:rPr>
          <w:lang w:val="en-US"/>
        </w:rPr>
      </w:pPr>
    </w:p>
    <w:p w14:paraId="2F38923D" w14:textId="77777777" w:rsidR="0064283C" w:rsidRPr="0064283C" w:rsidRDefault="0064283C" w:rsidP="00D41E60">
      <w:pPr>
        <w:spacing w:after="0" w:line="240" w:lineRule="auto"/>
        <w:rPr>
          <w:lang w:val="en-US"/>
        </w:rPr>
      </w:pPr>
    </w:p>
    <w:p w14:paraId="284F0B4A" w14:textId="77777777" w:rsidR="00D41E60" w:rsidRDefault="0064283C" w:rsidP="00D41E60">
      <w:pPr>
        <w:spacing w:after="0" w:line="240" w:lineRule="auto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D16E9" wp14:editId="4774BA17">
                <wp:simplePos x="0" y="0"/>
                <wp:positionH relativeFrom="column">
                  <wp:posOffset>1710055</wp:posOffset>
                </wp:positionH>
                <wp:positionV relativeFrom="paragraph">
                  <wp:posOffset>6985</wp:posOffset>
                </wp:positionV>
                <wp:extent cx="3543300" cy="1404620"/>
                <wp:effectExtent l="0" t="0" r="0" b="19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EA02" w14:textId="7232B97D" w:rsidR="0064283C" w:rsidRPr="00DF152E" w:rsidRDefault="0064283C">
                            <w:pPr>
                              <w:rPr>
                                <w:lang w:val="en-US"/>
                              </w:rPr>
                            </w:pPr>
                            <w:r w:rsidRPr="00DF152E">
                              <w:rPr>
                                <w:lang w:val="en-US"/>
                              </w:rPr>
                              <w:t xml:space="preserve">Personal </w:t>
                            </w:r>
                            <w:r w:rsidR="003B4C82">
                              <w:rPr>
                                <w:lang w:val="en-US"/>
                              </w:rPr>
                              <w:t>Details</w:t>
                            </w:r>
                          </w:p>
                          <w:p w14:paraId="365D4809" w14:textId="77777777" w:rsidR="0064283C" w:rsidRPr="0064283C" w:rsidRDefault="00EE5F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Nationality: German</w:t>
                            </w:r>
                          </w:p>
                          <w:p w14:paraId="33A15E1B" w14:textId="77777777" w:rsidR="0064283C" w:rsidRPr="00EE5FEC" w:rsidRDefault="0064283C">
                            <w:r w:rsidRPr="00DF152E">
                              <w:rPr>
                                <w:lang w:val="en-US"/>
                              </w:rPr>
                              <w:t>Address</w:t>
                            </w:r>
                            <w:r w:rsidR="00EE5FEC" w:rsidRPr="00DF152E">
                              <w:rPr>
                                <w:lang w:val="en-US"/>
                              </w:rPr>
                              <w:t>: Johannes-</w:t>
                            </w:r>
                            <w:proofErr w:type="spellStart"/>
                            <w:r w:rsidR="00EE5FEC" w:rsidRPr="00DF152E">
                              <w:rPr>
                                <w:lang w:val="en-US"/>
                              </w:rPr>
                              <w:t>Weitzel</w:t>
                            </w:r>
                            <w:proofErr w:type="spellEnd"/>
                            <w:r w:rsidR="00EE5FEC" w:rsidRPr="00DF152E">
                              <w:rPr>
                                <w:lang w:val="en-US"/>
                              </w:rPr>
                              <w:t xml:space="preserve">-Str. </w:t>
                            </w:r>
                            <w:r w:rsidR="00EE5FEC" w:rsidRPr="00EE5FEC">
                              <w:t xml:space="preserve">1, 65366 </w:t>
                            </w:r>
                            <w:proofErr w:type="spellStart"/>
                            <w:r w:rsidR="00EE5FEC" w:rsidRPr="00EE5FEC">
                              <w:t>Geisenheim</w:t>
                            </w:r>
                            <w:proofErr w:type="spellEnd"/>
                          </w:p>
                          <w:p w14:paraId="50A40DAC" w14:textId="1F02F543" w:rsidR="0064283C" w:rsidRPr="00EE5FEC" w:rsidRDefault="0064283C">
                            <w:r w:rsidRPr="00EE5FEC">
                              <w:t>Mobile</w:t>
                            </w:r>
                            <w:r w:rsidR="00EE5FEC" w:rsidRPr="00EE5FEC">
                              <w:t xml:space="preserve">: </w:t>
                            </w:r>
                            <w:r w:rsidR="003B4C82">
                              <w:t>+49</w:t>
                            </w:r>
                            <w:r w:rsidR="00EE5FEC" w:rsidRPr="00EE5FEC">
                              <w:t>171 651 6474</w:t>
                            </w:r>
                          </w:p>
                          <w:p w14:paraId="40AD4D7C" w14:textId="4F87C0C3" w:rsidR="0064283C" w:rsidRPr="0064283C" w:rsidRDefault="0064283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64283C">
                              <w:rPr>
                                <w:lang w:val="en-US"/>
                              </w:rPr>
                              <w:t>DoB</w:t>
                            </w:r>
                            <w:proofErr w:type="spellEnd"/>
                            <w:proofErr w:type="gramEnd"/>
                            <w:r w:rsidRPr="0064283C">
                              <w:rPr>
                                <w:lang w:val="en-US"/>
                              </w:rPr>
                              <w:t>:</w:t>
                            </w:r>
                            <w:r w:rsidR="00EE5FE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B4C82">
                              <w:rPr>
                                <w:lang w:val="en-US"/>
                              </w:rPr>
                              <w:t>November 28,</w:t>
                            </w:r>
                            <w:r w:rsidR="00EE5FEC">
                              <w:rPr>
                                <w:lang w:val="en-US"/>
                              </w:rPr>
                              <w:t xml:space="preserve">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4D16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65pt;margin-top:.55pt;width:27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" stroked="f" strokeweight=".25pt">
                <v:textbox style="mso-fit-shape-to-text:t">
                  <w:txbxContent>
                    <w:p w14:paraId="774BEA02" w14:textId="7232B97D" w:rsidR="0064283C" w:rsidRPr="00DF152E" w:rsidRDefault="0064283C">
                      <w:pPr>
                        <w:rPr>
                          <w:lang w:val="en-US"/>
                        </w:rPr>
                      </w:pPr>
                      <w:r w:rsidRPr="00DF152E">
                        <w:rPr>
                          <w:lang w:val="en-US"/>
                        </w:rPr>
                        <w:t xml:space="preserve">Personal </w:t>
                      </w:r>
                      <w:r w:rsidR="003B4C82">
                        <w:rPr>
                          <w:lang w:val="en-US"/>
                        </w:rPr>
                        <w:t>Details</w:t>
                      </w:r>
                    </w:p>
                    <w:p w14:paraId="365D4809" w14:textId="77777777" w:rsidR="0064283C" w:rsidRPr="0064283C" w:rsidRDefault="00EE5F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Nationality: German</w:t>
                      </w:r>
                    </w:p>
                    <w:p w14:paraId="33A15E1B" w14:textId="77777777" w:rsidR="0064283C" w:rsidRPr="00EE5FEC" w:rsidRDefault="0064283C">
                      <w:r w:rsidRPr="00DF152E">
                        <w:rPr>
                          <w:lang w:val="en-US"/>
                        </w:rPr>
                        <w:t>Address</w:t>
                      </w:r>
                      <w:r w:rsidR="00EE5FEC" w:rsidRPr="00DF152E">
                        <w:rPr>
                          <w:lang w:val="en-US"/>
                        </w:rPr>
                        <w:t xml:space="preserve">: Johannes-Weitzel-Str. </w:t>
                      </w:r>
                      <w:r w:rsidR="00EE5FEC" w:rsidRPr="00EE5FEC">
                        <w:t>1, 65366 Geisenheim</w:t>
                      </w:r>
                    </w:p>
                    <w:p w14:paraId="50A40DAC" w14:textId="1F02F543" w:rsidR="0064283C" w:rsidRPr="00EE5FEC" w:rsidRDefault="0064283C">
                      <w:r w:rsidRPr="00EE5FEC">
                        <w:t>Mobile</w:t>
                      </w:r>
                      <w:r w:rsidR="00EE5FEC" w:rsidRPr="00EE5FEC">
                        <w:t xml:space="preserve">: </w:t>
                      </w:r>
                      <w:r w:rsidR="003B4C82">
                        <w:t>+49</w:t>
                      </w:r>
                      <w:r w:rsidR="00EE5FEC" w:rsidRPr="00EE5FEC">
                        <w:t>171 651 6474</w:t>
                      </w:r>
                    </w:p>
                    <w:p w14:paraId="40AD4D7C" w14:textId="4F87C0C3" w:rsidR="0064283C" w:rsidRPr="0064283C" w:rsidRDefault="0064283C">
                      <w:pPr>
                        <w:rPr>
                          <w:lang w:val="en-US"/>
                        </w:rPr>
                      </w:pPr>
                      <w:r w:rsidRPr="0064283C">
                        <w:rPr>
                          <w:lang w:val="en-US"/>
                        </w:rPr>
                        <w:t>DoB:</w:t>
                      </w:r>
                      <w:r w:rsidR="00EE5FEC">
                        <w:rPr>
                          <w:lang w:val="en-US"/>
                        </w:rPr>
                        <w:t xml:space="preserve"> </w:t>
                      </w:r>
                      <w:r w:rsidR="003B4C82">
                        <w:rPr>
                          <w:lang w:val="en-US"/>
                        </w:rPr>
                        <w:t>November 28,</w:t>
                      </w:r>
                      <w:r w:rsidR="00EE5FEC">
                        <w:rPr>
                          <w:lang w:val="en-US"/>
                        </w:rPr>
                        <w:t xml:space="preserve"> 1967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98C" w:rsidRPr="00BB498C">
        <w:rPr>
          <w:noProof/>
          <w:lang w:eastAsia="de-DE"/>
        </w:rPr>
        <w:drawing>
          <wp:inline distT="0" distB="0" distL="0" distR="0" wp14:anchorId="6413EF34" wp14:editId="6BCC787A">
            <wp:extent cx="1243173" cy="1809118"/>
            <wp:effectExtent l="0" t="0" r="0" b="635"/>
            <wp:docPr id="1" name="Grafik 1" descr="L:\04 Administration\47 Lehrstuhl intern\47.04 Fotos\Johanning\06asw-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4 Administration\47 Lehrstuhl intern\47.04 Fotos\Johanning\06asw-1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58" cy="182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0D801" w14:textId="77777777" w:rsidR="0064283C" w:rsidRDefault="0064283C" w:rsidP="00D41E60">
      <w:pPr>
        <w:spacing w:after="0" w:line="240" w:lineRule="auto"/>
        <w:rPr>
          <w:lang w:val="en-US"/>
        </w:rPr>
      </w:pPr>
    </w:p>
    <w:p w14:paraId="331B96D0" w14:textId="77777777" w:rsidR="0064283C" w:rsidRPr="0064283C" w:rsidRDefault="0064283C" w:rsidP="00D41E60">
      <w:pPr>
        <w:spacing w:after="0" w:line="240" w:lineRule="auto"/>
        <w:rPr>
          <w:lang w:val="en-US"/>
        </w:rPr>
      </w:pPr>
    </w:p>
    <w:p w14:paraId="44756FC5" w14:textId="77777777" w:rsidR="00D41E60" w:rsidRDefault="00D41E60" w:rsidP="00D41E60">
      <w:pPr>
        <w:spacing w:after="0" w:line="240" w:lineRule="auto"/>
      </w:pPr>
    </w:p>
    <w:p w14:paraId="684DB9F9" w14:textId="77777777" w:rsidR="00BB498C" w:rsidRPr="00683185" w:rsidRDefault="00BB498C" w:rsidP="00BB498C">
      <w:pPr>
        <w:spacing w:after="0" w:line="240" w:lineRule="auto"/>
        <w:rPr>
          <w:lang w:val="en-US"/>
        </w:rPr>
      </w:pPr>
      <w:r w:rsidRPr="00683185">
        <w:rPr>
          <w:lang w:val="en-US"/>
        </w:rPr>
        <w:t xml:space="preserve">Lutz Johanning holds the Chair of Empirical Capital Market Research at the WHU – Otto </w:t>
      </w:r>
      <w:proofErr w:type="spellStart"/>
      <w:r w:rsidRPr="00683185">
        <w:rPr>
          <w:lang w:val="en-US"/>
        </w:rPr>
        <w:t>Beisheim</w:t>
      </w:r>
      <w:proofErr w:type="spellEnd"/>
      <w:r w:rsidRPr="00683185">
        <w:rPr>
          <w:lang w:val="en-US"/>
        </w:rPr>
        <w:t xml:space="preserve"> School of Management in </w:t>
      </w:r>
      <w:proofErr w:type="spellStart"/>
      <w:r w:rsidRPr="00683185">
        <w:rPr>
          <w:lang w:val="en-US"/>
        </w:rPr>
        <w:t>Vallendar</w:t>
      </w:r>
      <w:proofErr w:type="spellEnd"/>
      <w:r w:rsidRPr="00683185">
        <w:rPr>
          <w:lang w:val="en-US"/>
        </w:rPr>
        <w:t>, Germany since 2007.</w:t>
      </w:r>
      <w:r w:rsidR="00B93934" w:rsidRPr="00683185">
        <w:rPr>
          <w:lang w:val="en-US"/>
        </w:rPr>
        <w:t xml:space="preserve"> </w:t>
      </w:r>
      <w:r w:rsidRPr="00683185">
        <w:rPr>
          <w:lang w:val="en-US"/>
        </w:rPr>
        <w:t xml:space="preserve">Professor </w:t>
      </w:r>
      <w:proofErr w:type="spellStart"/>
      <w:r w:rsidRPr="00683185">
        <w:rPr>
          <w:lang w:val="en-US"/>
        </w:rPr>
        <w:t>Johanning’s</w:t>
      </w:r>
      <w:proofErr w:type="spellEnd"/>
      <w:r w:rsidRPr="00683185">
        <w:rPr>
          <w:lang w:val="en-US"/>
        </w:rPr>
        <w:t xml:space="preserve"> research interests are in the areas empirical capital market research</w:t>
      </w:r>
      <w:r w:rsidR="00B93934" w:rsidRPr="00683185">
        <w:rPr>
          <w:lang w:val="en-US"/>
        </w:rPr>
        <w:t xml:space="preserve">, </w:t>
      </w:r>
      <w:r w:rsidRPr="00683185">
        <w:rPr>
          <w:lang w:val="en-US"/>
        </w:rPr>
        <w:t xml:space="preserve">best execution, </w:t>
      </w:r>
      <w:r w:rsidR="00B93934" w:rsidRPr="00683185">
        <w:rPr>
          <w:lang w:val="en-US"/>
        </w:rPr>
        <w:t>cost and risk transparency</w:t>
      </w:r>
      <w:r w:rsidR="003B4C82" w:rsidRPr="00683185">
        <w:rPr>
          <w:lang w:val="en-US"/>
        </w:rPr>
        <w:t>,</w:t>
      </w:r>
      <w:r w:rsidR="00B93934" w:rsidRPr="00683185">
        <w:rPr>
          <w:lang w:val="en-US"/>
        </w:rPr>
        <w:t xml:space="preserve"> </w:t>
      </w:r>
      <w:r w:rsidRPr="00683185">
        <w:rPr>
          <w:lang w:val="en-US"/>
        </w:rPr>
        <w:t xml:space="preserve">as well as emotional finance. </w:t>
      </w:r>
    </w:p>
    <w:p w14:paraId="08E46465" w14:textId="77777777" w:rsidR="00BB498C" w:rsidRPr="00683185" w:rsidRDefault="00BB498C" w:rsidP="00BB498C">
      <w:pPr>
        <w:spacing w:after="0" w:line="240" w:lineRule="auto"/>
        <w:rPr>
          <w:lang w:val="en-US"/>
        </w:rPr>
      </w:pPr>
    </w:p>
    <w:p w14:paraId="3CEC2F7D" w14:textId="54AFB1ED" w:rsidR="00BB498C" w:rsidRPr="00683185" w:rsidRDefault="00BB498C" w:rsidP="00BB498C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Since January 2015 he is a member of the Consultative Expert Group, </w:t>
      </w:r>
      <w:r w:rsidR="003B4C82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which </w:t>
      </w:r>
      <w:r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advices the European Securities and Markets Authority (ESMA), European Banking Authority (EBA)</w:t>
      </w:r>
      <w:r w:rsidR="003B4C82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,</w:t>
      </w:r>
      <w:r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and European Insurance and Occupational Pensions Authority (EIOPA) within the realization of the regulations of the Packaged Retail</w:t>
      </w:r>
      <w:r w:rsidR="003B4C82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-</w:t>
      </w:r>
      <w:r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and Insurance-based Investment Products</w:t>
      </w:r>
      <w:r w:rsidR="00291AA1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(PRIIPs).</w:t>
      </w:r>
    </w:p>
    <w:p w14:paraId="4BE69C1C" w14:textId="77777777" w:rsidR="00BB498C" w:rsidRPr="00683185" w:rsidRDefault="00BB498C" w:rsidP="00BB498C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14:paraId="1B95C401" w14:textId="10F65B64" w:rsidR="00BB498C" w:rsidRPr="00683185" w:rsidRDefault="003B4C82" w:rsidP="00F344C1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Lutz Johanning is</w:t>
      </w:r>
      <w:r w:rsidR="00B93934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F344C1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member of the supervisory boards of XTP AG, Source For Alpha AG, </w:t>
      </w:r>
      <w:r w:rsidR="00D50BF0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and </w:t>
      </w:r>
      <w:r w:rsidR="00F344C1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credX AG</w:t>
      </w:r>
      <w:bookmarkStart w:id="0" w:name="_GoBack"/>
      <w:bookmarkEnd w:id="0"/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.</w:t>
      </w:r>
      <w:r w:rsidR="00B93934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Furthermore</w:t>
      </w:r>
      <w:r w:rsidR="00B93934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,</w:t>
      </w:r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he is a member of the Exchange Council of </w:t>
      </w:r>
      <w:proofErr w:type="spellStart"/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Eurex</w:t>
      </w:r>
      <w:proofErr w:type="spellEnd"/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Deutschland and of the </w:t>
      </w:r>
      <w:r w:rsidR="00F344C1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a</w:t>
      </w:r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dvisory </w:t>
      </w:r>
      <w:r w:rsidR="00F344C1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b</w:t>
      </w:r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oards</w:t>
      </w:r>
      <w:r w:rsidR="00F344C1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of the </w:t>
      </w:r>
      <w:proofErr w:type="spellStart"/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Verband</w:t>
      </w:r>
      <w:proofErr w:type="spellEnd"/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proofErr w:type="spellStart"/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unabhängiger</w:t>
      </w:r>
      <w:proofErr w:type="spellEnd"/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proofErr w:type="spellStart"/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Vermögensverwalter</w:t>
      </w:r>
      <w:proofErr w:type="spellEnd"/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e.V.  (VuV), Frankfurt/Main</w:t>
      </w:r>
      <w:r w:rsidR="00B93934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, </w:t>
      </w:r>
      <w:proofErr w:type="spellStart"/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Deutscher</w:t>
      </w:r>
      <w:proofErr w:type="spellEnd"/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Derivate </w:t>
      </w:r>
      <w:proofErr w:type="spellStart"/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Verband</w:t>
      </w:r>
      <w:proofErr w:type="spellEnd"/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(DDV)</w:t>
      </w:r>
      <w:r w:rsidR="00B93934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,</w:t>
      </w:r>
      <w:r w:rsidR="00F344C1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European Finance Forum (EFF)</w:t>
      </w:r>
      <w:r w:rsidR="00FB134E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, and Frankfurt Institute of Risk Management and Regulation (FIRM)</w:t>
      </w:r>
      <w:r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>.</w:t>
      </w:r>
      <w:r w:rsidR="00BB498C" w:rsidRPr="0068318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</w:p>
    <w:sectPr w:rsidR="00BB498C" w:rsidRPr="00683185" w:rsidSect="00E41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60"/>
    <w:rsid w:val="00024A23"/>
    <w:rsid w:val="00291AA1"/>
    <w:rsid w:val="003B3202"/>
    <w:rsid w:val="003B4C82"/>
    <w:rsid w:val="0064283C"/>
    <w:rsid w:val="00683185"/>
    <w:rsid w:val="00735ED1"/>
    <w:rsid w:val="007942BC"/>
    <w:rsid w:val="008334B1"/>
    <w:rsid w:val="00867A3E"/>
    <w:rsid w:val="00AF0A6D"/>
    <w:rsid w:val="00B93934"/>
    <w:rsid w:val="00BB498C"/>
    <w:rsid w:val="00D41E60"/>
    <w:rsid w:val="00D50BF0"/>
    <w:rsid w:val="00DF152E"/>
    <w:rsid w:val="00E41933"/>
    <w:rsid w:val="00EE5FEC"/>
    <w:rsid w:val="00F344C1"/>
    <w:rsid w:val="00F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4FA1"/>
  <w15:chartTrackingRefBased/>
  <w15:docId w15:val="{4866E7D4-E5A5-419B-B826-50EBA9E1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41E60"/>
    <w:rPr>
      <w:color w:val="0563C1"/>
      <w:u w:val="single"/>
    </w:rPr>
  </w:style>
  <w:style w:type="paragraph" w:customStyle="1" w:styleId="Default">
    <w:name w:val="Default"/>
    <w:basedOn w:val="Standard"/>
    <w:rsid w:val="00D41E60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4B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4C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4C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4C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4C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4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WHU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Schilo, Susen</dc:creator>
  <cp:keywords/>
  <dc:description/>
  <cp:lastModifiedBy>Johanning, Lutz</cp:lastModifiedBy>
  <cp:revision>2</cp:revision>
  <dcterms:created xsi:type="dcterms:W3CDTF">2019-07-02T12:24:00Z</dcterms:created>
  <dcterms:modified xsi:type="dcterms:W3CDTF">2019-07-02T12:24:00Z</dcterms:modified>
</cp:coreProperties>
</file>